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DF03A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2025-2026年度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兴业银行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南宁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分行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办公网业务专线服务采购项目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供应商征集公告</w:t>
      </w:r>
    </w:p>
    <w:p w14:paraId="25CDCE1E">
      <w:pPr>
        <w:pStyle w:val="8"/>
        <w:rPr>
          <w:rFonts w:hint="eastAsia"/>
        </w:rPr>
      </w:pPr>
    </w:p>
    <w:p w14:paraId="5C8B6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根据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我行全辖办公数据网络传输</w:t>
      </w:r>
      <w:r>
        <w:rPr>
          <w:rFonts w:hint="eastAsia" w:ascii="仿宋" w:hAnsi="仿宋" w:eastAsia="仿宋" w:cs="仿宋"/>
          <w:sz w:val="30"/>
          <w:szCs w:val="30"/>
        </w:rPr>
        <w:t>需要，我行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拟</w:t>
      </w:r>
      <w:r>
        <w:rPr>
          <w:rFonts w:hint="eastAsia" w:ascii="仿宋" w:hAnsi="仿宋" w:eastAsia="仿宋" w:cs="仿宋"/>
          <w:sz w:val="30"/>
          <w:szCs w:val="30"/>
        </w:rPr>
        <w:t>开展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办公网业务专线线路服务项目</w:t>
      </w:r>
      <w:r>
        <w:rPr>
          <w:rFonts w:hint="eastAsia" w:ascii="仿宋" w:hAnsi="仿宋" w:eastAsia="仿宋" w:cs="仿宋"/>
          <w:sz w:val="30"/>
          <w:szCs w:val="30"/>
        </w:rPr>
        <w:t>，现公开对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2025-2026年度兴业银行南宁分行办公网业务专线线路服务项目</w:t>
      </w:r>
      <w:r>
        <w:rPr>
          <w:rFonts w:hint="eastAsia" w:ascii="仿宋" w:hAnsi="仿宋" w:eastAsia="仿宋" w:cs="仿宋"/>
          <w:sz w:val="30"/>
          <w:szCs w:val="30"/>
        </w:rPr>
        <w:t>进行供应商征集，有关事宜公告如下：</w:t>
      </w:r>
    </w:p>
    <w:p w14:paraId="06110136">
      <w:pPr>
        <w:numPr>
          <w:ilvl w:val="0"/>
          <w:numId w:val="1"/>
        </w:numPr>
        <w:ind w:firstLine="0"/>
        <w:jc w:val="left"/>
        <w:outlineLvl w:val="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采购需求及资格要求</w:t>
      </w:r>
    </w:p>
    <w:p w14:paraId="67023EC4">
      <w:pPr>
        <w:numPr>
          <w:ilvl w:val="0"/>
          <w:numId w:val="0"/>
        </w:numPr>
        <w:ind w:left="640" w:leftChars="0"/>
        <w:jc w:val="left"/>
        <w:outlineLvl w:val="1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1.1</w:t>
      </w:r>
      <w:r>
        <w:rPr>
          <w:rFonts w:hint="eastAsia" w:ascii="仿宋" w:hAnsi="仿宋" w:eastAsia="仿宋" w:cs="仿宋"/>
          <w:sz w:val="30"/>
          <w:szCs w:val="30"/>
        </w:rPr>
        <w:t>采购需求：</w:t>
      </w:r>
    </w:p>
    <w:p w14:paraId="6C073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随着业务的不断发展，兴业银行对网络服务的需求日益增加。为了提升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办公</w:t>
      </w:r>
      <w:r>
        <w:rPr>
          <w:rFonts w:hint="eastAsia" w:ascii="仿宋" w:hAnsi="仿宋" w:eastAsia="仿宋" w:cs="仿宋"/>
          <w:sz w:val="30"/>
          <w:szCs w:val="30"/>
        </w:rPr>
        <w:t>网络的稳定性和安全性，改善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员工办公</w:t>
      </w:r>
      <w:r>
        <w:rPr>
          <w:rFonts w:hint="eastAsia" w:ascii="仿宋" w:hAnsi="仿宋" w:eastAsia="仿宋" w:cs="仿宋"/>
          <w:sz w:val="30"/>
          <w:szCs w:val="30"/>
        </w:rPr>
        <w:t>体验，现计划采购线路服务。本次采购旨在选择一家优质的服务提供商，为我行提供高效、可靠的网络服务。</w:t>
      </w:r>
    </w:p>
    <w:p w14:paraId="58E61E56">
      <w:pPr>
        <w:numPr>
          <w:ilvl w:val="0"/>
          <w:numId w:val="0"/>
        </w:numPr>
        <w:ind w:firstLine="600" w:firstLineChars="200"/>
        <w:jc w:val="left"/>
        <w:outlineLvl w:val="1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1.2服务要求：</w:t>
      </w:r>
    </w:p>
    <w:p w14:paraId="31DDF640">
      <w:pPr>
        <w:pStyle w:val="2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1.2.1线路类型：光纤宽带、专线（MPLS、MSTP）</w:t>
      </w:r>
    </w:p>
    <w:p w14:paraId="202DA1A5">
      <w:pPr>
        <w:pStyle w:val="3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1.2.2稳定性要求：平均无故障时间（MTBF）：大于99.99%;故障恢复时间：小于1小时。</w:t>
      </w:r>
    </w:p>
    <w:p w14:paraId="7799977F">
      <w:pPr>
        <w:pStyle w:val="5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1.2.3 服务质量：7X24小时技术支持和故障排除服务，提供快速故障响应和解决方案。</w:t>
      </w:r>
    </w:p>
    <w:p w14:paraId="4B6D2DCE">
      <w:pPr>
        <w:pStyle w:val="5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1.2.4 安全要求：支持DDoS攻击防护；提供网络线路质量分析，能够对带宽利用率、网络延时、丢包率等关键指标进行实时监测，为采购方的网络管理和决策提供数据支持。              </w:t>
      </w:r>
    </w:p>
    <w:p w14:paraId="0897278D">
      <w:pPr>
        <w:numPr>
          <w:ilvl w:val="0"/>
          <w:numId w:val="0"/>
        </w:numPr>
        <w:ind w:firstLine="600" w:firstLineChars="200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1.3</w:t>
      </w:r>
      <w:r>
        <w:rPr>
          <w:rFonts w:hint="eastAsia" w:ascii="仿宋" w:hAnsi="仿宋" w:eastAsia="仿宋" w:cs="仿宋"/>
          <w:sz w:val="30"/>
          <w:szCs w:val="30"/>
        </w:rPr>
        <w:t>供应商资质要求：</w:t>
      </w:r>
    </w:p>
    <w:p w14:paraId="5983BAA0">
      <w:pPr>
        <w:numPr>
          <w:ilvl w:val="0"/>
          <w:numId w:val="0"/>
        </w:numPr>
        <w:ind w:firstLine="600" w:firstLineChars="200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1.3.1 </w:t>
      </w:r>
      <w:r>
        <w:rPr>
          <w:rFonts w:hint="eastAsia" w:ascii="仿宋" w:hAnsi="仿宋" w:eastAsia="仿宋" w:cs="仿宋"/>
          <w:sz w:val="30"/>
          <w:szCs w:val="30"/>
        </w:rPr>
        <w:t>供应商为中华人民共和国境内合法注册的独立法人或分支机构。</w:t>
      </w:r>
    </w:p>
    <w:p w14:paraId="204CD6DF">
      <w:pPr>
        <w:numPr>
          <w:ilvl w:val="0"/>
          <w:numId w:val="0"/>
        </w:numPr>
        <w:ind w:firstLine="600" w:firstLineChars="200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1.3.2 </w:t>
      </w:r>
      <w:r>
        <w:rPr>
          <w:rFonts w:hint="eastAsia" w:ascii="仿宋" w:hAnsi="仿宋" w:eastAsia="仿宋" w:cs="仿宋"/>
          <w:sz w:val="30"/>
          <w:szCs w:val="30"/>
        </w:rPr>
        <w:t>具有有效期内的基础电信业务经营许可证；或具有有效期内的增值电信业务经营许可证（业务种类或服务项目须具有固定网国内数据传送业务）。</w:t>
      </w:r>
    </w:p>
    <w:p w14:paraId="75C4E36B">
      <w:pPr>
        <w:numPr>
          <w:ilvl w:val="0"/>
          <w:numId w:val="0"/>
        </w:numPr>
        <w:ind w:firstLine="600" w:firstLineChars="200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1.3.3 </w:t>
      </w:r>
      <w:r>
        <w:rPr>
          <w:rFonts w:hint="eastAsia" w:ascii="仿宋" w:hAnsi="仿宋" w:eastAsia="仿宋" w:cs="仿宋"/>
          <w:sz w:val="30"/>
          <w:szCs w:val="30"/>
        </w:rPr>
        <w:t>近年来（2022-2024）与广西区域内的中国工商银行、中国建设银行、中国银行、中国农业银行、交通银行、中国邮政储银行的区分行签订了数据线路（必须含MSTP线路）租用协议，合作银行数量不少于4家，且协议内容包含广西区域内跨地市的长途线路报价，需提供合同复印件证明原则。</w:t>
      </w:r>
    </w:p>
    <w:p w14:paraId="33971241">
      <w:pPr>
        <w:numPr>
          <w:ilvl w:val="0"/>
          <w:numId w:val="1"/>
        </w:numPr>
        <w:ind w:firstLine="0"/>
        <w:outlineLvl w:val="0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报名要求</w:t>
      </w:r>
    </w:p>
    <w:p w14:paraId="5F2098CB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2.1</w:t>
      </w:r>
      <w:r>
        <w:rPr>
          <w:rFonts w:hint="eastAsia" w:ascii="仿宋" w:hAnsi="仿宋" w:eastAsia="仿宋" w:cs="仿宋"/>
          <w:sz w:val="30"/>
          <w:szCs w:val="30"/>
        </w:rPr>
        <w:t>充分理解我行服务需求并能够根据需求提供相应的服务。</w:t>
      </w:r>
    </w:p>
    <w:p w14:paraId="2A92BD51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2.2</w:t>
      </w:r>
      <w:r>
        <w:rPr>
          <w:rFonts w:hint="eastAsia" w:ascii="仿宋" w:hAnsi="仿宋" w:eastAsia="仿宋" w:cs="仿宋"/>
          <w:sz w:val="30"/>
          <w:szCs w:val="30"/>
        </w:rPr>
        <w:t>应具有良好的商业</w:t>
      </w:r>
      <w:r>
        <w:rPr>
          <w:rFonts w:hint="eastAsia" w:ascii="仿宋" w:hAnsi="仿宋" w:eastAsia="仿宋" w:cs="仿宋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</w:rPr>
        <w:instrText xml:space="preserve"> HYPERLINK "javascript:creditChatClick('%E4%BF%A1%E8%AA%89')" </w:instrText>
      </w:r>
      <w:r>
        <w:rPr>
          <w:rFonts w:hint="eastAsia" w:ascii="仿宋" w:hAnsi="仿宋" w:eastAsia="仿宋" w:cs="仿宋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sz w:val="30"/>
          <w:szCs w:val="30"/>
        </w:rPr>
        <w:t>信誉</w:t>
      </w:r>
      <w:r>
        <w:rPr>
          <w:rFonts w:hint="eastAsia" w:ascii="仿宋" w:hAnsi="仿宋" w:eastAsia="仿宋" w:cs="仿宋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sz w:val="30"/>
          <w:szCs w:val="30"/>
        </w:rPr>
        <w:t>和健全的财务会计制度。</w:t>
      </w:r>
    </w:p>
    <w:p w14:paraId="2D4F378E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2.3</w:t>
      </w:r>
      <w:r>
        <w:rPr>
          <w:rFonts w:hint="eastAsia" w:ascii="仿宋" w:hAnsi="仿宋" w:eastAsia="仿宋" w:cs="仿宋"/>
          <w:sz w:val="30"/>
          <w:szCs w:val="30"/>
        </w:rPr>
        <w:t>未被“</w:t>
      </w:r>
      <w:r>
        <w:rPr>
          <w:rFonts w:hint="eastAsia" w:ascii="仿宋" w:hAnsi="仿宋" w:eastAsia="仿宋" w:cs="仿宋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</w:rPr>
        <w:instrText xml:space="preserve"> HYPERLINK "javascript:creditChatClick('%E4%BF%A1%E7%94%A8')" </w:instrText>
      </w:r>
      <w:r>
        <w:rPr>
          <w:rFonts w:hint="eastAsia" w:ascii="仿宋" w:hAnsi="仿宋" w:eastAsia="仿宋" w:cs="仿宋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sz w:val="30"/>
          <w:szCs w:val="30"/>
        </w:rPr>
        <w:t>信用</w:t>
      </w:r>
      <w:r>
        <w:rPr>
          <w:rFonts w:hint="eastAsia" w:ascii="仿宋" w:hAnsi="仿宋" w:eastAsia="仿宋" w:cs="仿宋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sz w:val="30"/>
          <w:szCs w:val="30"/>
        </w:rPr>
        <w:t>中国”网列入“重大税收违法案件当事人名单”、未被“中国执行信息公开网”列入“</w:t>
      </w:r>
      <w:r>
        <w:rPr>
          <w:rFonts w:hint="eastAsia" w:ascii="仿宋" w:hAnsi="仿宋" w:eastAsia="仿宋" w:cs="仿宋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</w:rPr>
        <w:instrText xml:space="preserve"> HYPERLINK "javascript:creditChatClick('%E5%A4%B1%E4%BF%A1')" </w:instrText>
      </w:r>
      <w:r>
        <w:rPr>
          <w:rFonts w:hint="eastAsia" w:ascii="仿宋" w:hAnsi="仿宋" w:eastAsia="仿宋" w:cs="仿宋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sz w:val="30"/>
          <w:szCs w:val="30"/>
        </w:rPr>
        <w:t>失信</w:t>
      </w:r>
      <w:r>
        <w:rPr>
          <w:rFonts w:hint="eastAsia" w:ascii="仿宋" w:hAnsi="仿宋" w:eastAsia="仿宋" w:cs="仿宋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sz w:val="30"/>
          <w:szCs w:val="30"/>
        </w:rPr>
        <w:t>被执行人名单”、未被“中国政府采购网”列入“政府采购严重违法失信行为信息记录名单”、未被“国家企业信用信息公示系统”列入网站“严重违法失信企业名单”、在参加本次采购活动前3年内未出现重大违法违规行为，近三年在我行无不良行为记录，不在兴业银行供应商禁用/退出期内。</w:t>
      </w:r>
    </w:p>
    <w:p w14:paraId="1F56064D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2.4根据线路备份互斥原则，已向我行提供生产网线路服务、监控网线路服务的运营商不得参与报名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 w14:paraId="4887DA92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 w14:paraId="1EFB0DF1">
      <w:pPr>
        <w:numPr>
          <w:ilvl w:val="0"/>
          <w:numId w:val="1"/>
        </w:numPr>
        <w:ind w:firstLine="0"/>
        <w:outlineLvl w:val="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征集时间</w:t>
      </w:r>
    </w:p>
    <w:p w14:paraId="74CED064">
      <w:pPr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本次供应商征集自即日起至202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16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highlight w:val="none"/>
        </w:rPr>
        <w:t>日23：59止。</w:t>
      </w:r>
    </w:p>
    <w:p w14:paraId="3187BA19">
      <w:pPr>
        <w:outlineLvl w:val="0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四、报名方式</w:t>
      </w:r>
    </w:p>
    <w:p w14:paraId="0B9E1459">
      <w:pPr>
        <w:ind w:firstLine="60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联系人：石先生，联系电话：0771-5751218；张先生，联系电话：0771-2025064。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联系时间：工作日8：30-12：00，14：30-18：00(其他时间请勿打扰)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。</w:t>
      </w:r>
    </w:p>
    <w:p w14:paraId="326F3607">
      <w:pPr>
        <w:ind w:firstLine="6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若有意向请将供应商资料于征集截止时间前提交至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626495174@qq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.com邮箱。</w:t>
      </w:r>
    </w:p>
    <w:p w14:paraId="440BEE66">
      <w:pPr>
        <w:ind w:firstLine="6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报名注意事项：</w:t>
      </w:r>
    </w:p>
    <w:p w14:paraId="69710161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1. 提交的供应商资料内容包括如下三项： </w:t>
      </w:r>
    </w:p>
    <w:p w14:paraId="70C34B4D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材料1：《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2025-2026年度兴业银行南宁分行办公网业务专线线路服务项目</w:t>
      </w:r>
      <w:r>
        <w:rPr>
          <w:rFonts w:hint="eastAsia" w:ascii="仿宋" w:hAnsi="仿宋" w:eastAsia="仿宋" w:cs="仿宋"/>
          <w:sz w:val="30"/>
          <w:szCs w:val="30"/>
        </w:rPr>
        <w:t>》供应商征集反馈材料-公司名称（全称）</w:t>
      </w:r>
    </w:p>
    <w:p w14:paraId="4A134C8E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材料2：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2025-2026年度兴业银行南宁分行办公网业务专线线路服务项目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》</w:t>
      </w:r>
      <w:r>
        <w:rPr>
          <w:rFonts w:hint="eastAsia" w:ascii="仿宋" w:hAnsi="仿宋" w:eastAsia="仿宋" w:cs="仿宋"/>
          <w:sz w:val="30"/>
          <w:szCs w:val="30"/>
        </w:rPr>
        <w:t>信息收集表</w:t>
      </w:r>
    </w:p>
    <w:p w14:paraId="337219A1">
      <w:pPr>
        <w:pStyle w:val="2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材料3：供应商准入信息导入模板</w:t>
      </w:r>
    </w:p>
    <w:p w14:paraId="16615E6E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以上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sz w:val="30"/>
          <w:szCs w:val="30"/>
        </w:rPr>
        <w:t>项材料填报模板详见附件，提交材料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可</w:t>
      </w:r>
      <w:r>
        <w:rPr>
          <w:rFonts w:hint="eastAsia" w:ascii="仿宋" w:hAnsi="仿宋" w:eastAsia="仿宋" w:cs="仿宋"/>
          <w:sz w:val="30"/>
          <w:szCs w:val="30"/>
        </w:rPr>
        <w:t>无需加盖公司盖章。</w:t>
      </w:r>
    </w:p>
    <w:p w14:paraId="1D7D4957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sz w:val="30"/>
          <w:szCs w:val="30"/>
        </w:rPr>
        <w:t>提交资料所发送的邮件名称如下：《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2025-2026年度兴业银行南宁分行办公网业务专线线路服务项目</w:t>
      </w:r>
      <w:r>
        <w:rPr>
          <w:rFonts w:hint="eastAsia" w:ascii="仿宋" w:hAnsi="仿宋" w:eastAsia="仿宋" w:cs="仿宋"/>
          <w:sz w:val="30"/>
          <w:szCs w:val="30"/>
        </w:rPr>
        <w:t>》供应商征集反馈材料-公司名称（全称）。请仅发送一封邮件，拆分发送多封邮件视为无效应答。</w:t>
      </w:r>
    </w:p>
    <w:p w14:paraId="2A76B9EF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3.提交供应商资料大小不超过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M。（提交的邮件附件总大小超过1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仿宋"/>
          <w:sz w:val="30"/>
          <w:szCs w:val="30"/>
        </w:rPr>
        <w:t>M自动拦截视为无效应答，附件请勿通过第三方邮箱转存附件）</w:t>
      </w:r>
    </w:p>
    <w:p w14:paraId="6A11E995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五、注意事项</w:t>
      </w:r>
    </w:p>
    <w:p w14:paraId="50BDB8CD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1.能够完全满足我行采购需求、有合作意向、无不良行为记录的供应商均可报名。</w:t>
      </w:r>
    </w:p>
    <w:p w14:paraId="654D75E9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2.本次市场调研不代表采购邀请或意向，仅为调研市场情况发起。经审查符合条件者，我行将会主动联系报名者；不符合条件者，将不会联系报名者，材料予以保密。</w:t>
      </w:r>
    </w:p>
    <w:p w14:paraId="522E3738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3.本次市场调研不收取供应商的任何费用。</w:t>
      </w:r>
    </w:p>
    <w:p w14:paraId="24AF8621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4.供应商须对报名信息和资料的真实性负责。如提供虚假材料，将取消报名资格并列入我行供应商黑名单。</w:t>
      </w:r>
    </w:p>
    <w:p w14:paraId="51F2F03D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5.对于上述事项存在疑问的，请及时与我行联系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彩虹粗仿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923115"/>
    <w:multiLevelType w:val="singleLevel"/>
    <w:tmpl w:val="4F923115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36501"/>
    <w:rsid w:val="043B37C7"/>
    <w:rsid w:val="04FB07BA"/>
    <w:rsid w:val="058D3B44"/>
    <w:rsid w:val="06FE5106"/>
    <w:rsid w:val="095914EC"/>
    <w:rsid w:val="0B76289F"/>
    <w:rsid w:val="0F77487C"/>
    <w:rsid w:val="0FB01C89"/>
    <w:rsid w:val="0FC12633"/>
    <w:rsid w:val="14BF1D54"/>
    <w:rsid w:val="19B75D4E"/>
    <w:rsid w:val="1B8C7CB8"/>
    <w:rsid w:val="1B9440F8"/>
    <w:rsid w:val="20037656"/>
    <w:rsid w:val="20B37CAE"/>
    <w:rsid w:val="21212A16"/>
    <w:rsid w:val="2183477D"/>
    <w:rsid w:val="28156ACF"/>
    <w:rsid w:val="29D400AB"/>
    <w:rsid w:val="29F97400"/>
    <w:rsid w:val="2A6D62F7"/>
    <w:rsid w:val="2C963531"/>
    <w:rsid w:val="30991228"/>
    <w:rsid w:val="31D5126F"/>
    <w:rsid w:val="33A370A5"/>
    <w:rsid w:val="34946496"/>
    <w:rsid w:val="3A326066"/>
    <w:rsid w:val="3C411BCB"/>
    <w:rsid w:val="3C903D5A"/>
    <w:rsid w:val="3E28626F"/>
    <w:rsid w:val="3EB55DD7"/>
    <w:rsid w:val="40135404"/>
    <w:rsid w:val="4104273F"/>
    <w:rsid w:val="431266E6"/>
    <w:rsid w:val="4623075B"/>
    <w:rsid w:val="4C341B2B"/>
    <w:rsid w:val="4E7818C6"/>
    <w:rsid w:val="4FA9494A"/>
    <w:rsid w:val="4FAD4032"/>
    <w:rsid w:val="51DB1275"/>
    <w:rsid w:val="527073C6"/>
    <w:rsid w:val="57542964"/>
    <w:rsid w:val="57741FEB"/>
    <w:rsid w:val="578B33E8"/>
    <w:rsid w:val="5A0665D8"/>
    <w:rsid w:val="63323050"/>
    <w:rsid w:val="64371C51"/>
    <w:rsid w:val="662A747D"/>
    <w:rsid w:val="67D26571"/>
    <w:rsid w:val="68135478"/>
    <w:rsid w:val="6F320D51"/>
    <w:rsid w:val="75143E7F"/>
    <w:rsid w:val="786850A2"/>
    <w:rsid w:val="78BA49CD"/>
    <w:rsid w:val="78CE5C95"/>
    <w:rsid w:val="79697727"/>
    <w:rsid w:val="7A391C8B"/>
    <w:rsid w:val="7D045991"/>
    <w:rsid w:val="7F0A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彩虹粗仿宋" w:hAnsi="彩虹粗仿宋" w:eastAsia="彩虹粗仿宋" w:cs="Times New Roman"/>
      <w:kern w:val="2"/>
      <w:sz w:val="32"/>
      <w:szCs w:val="22"/>
      <w:lang w:val="en-US" w:eastAsia="zh-CN" w:bidi="ar-SA"/>
    </w:rPr>
  </w:style>
  <w:style w:type="paragraph" w:styleId="6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0"/>
    </w:rPr>
  </w:style>
  <w:style w:type="paragraph" w:customStyle="1" w:styleId="3">
    <w:name w:val="一级条标题"/>
    <w:basedOn w:val="4"/>
    <w:next w:val="5"/>
    <w:qFormat/>
    <w:uiPriority w:val="0"/>
    <w:pPr>
      <w:spacing w:line="240" w:lineRule="auto"/>
      <w:ind w:left="420"/>
      <w:outlineLvl w:val="2"/>
    </w:pPr>
  </w:style>
  <w:style w:type="paragraph" w:customStyle="1" w:styleId="4">
    <w:name w:val="章标题"/>
    <w:next w:val="1"/>
    <w:qFormat/>
    <w:uiPriority w:val="0"/>
    <w:pPr>
      <w:spacing w:line="360" w:lineRule="auto"/>
      <w:jc w:val="both"/>
      <w:outlineLvl w:val="1"/>
    </w:pPr>
    <w:rPr>
      <w:rFonts w:ascii="黑体" w:hAnsi="Times New Roman" w:eastAsia="黑体" w:cs="Times New Roman"/>
      <w:sz w:val="21"/>
      <w:szCs w:val="22"/>
      <w:lang w:val="en-US" w:eastAsia="zh-CN" w:bidi="ar-SA"/>
    </w:rPr>
  </w:style>
  <w:style w:type="paragraph" w:customStyle="1" w:styleId="5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autoSpaceDE w:val="0"/>
      <w:autoSpaceDN w:val="0"/>
      <w:adjustRightInd w:val="0"/>
      <w:spacing w:after="120" w:line="360" w:lineRule="atLeast"/>
      <w:ind w:left="900"/>
    </w:pPr>
    <w:rPr>
      <w:rFonts w:ascii="楷体_GB2312" w:eastAsia="楷体_GB2312"/>
      <w:kern w:val="0"/>
      <w:sz w:val="28"/>
      <w:szCs w:val="20"/>
    </w:rPr>
  </w:style>
  <w:style w:type="paragraph" w:styleId="8">
    <w:name w:val="Body Text First Indent 2"/>
    <w:basedOn w:val="7"/>
    <w:next w:val="9"/>
    <w:qFormat/>
    <w:uiPriority w:val="0"/>
    <w:pPr>
      <w:tabs>
        <w:tab w:val="left" w:pos="0"/>
        <w:tab w:val="left" w:pos="993"/>
        <w:tab w:val="left" w:pos="1134"/>
      </w:tabs>
      <w:spacing w:line="312" w:lineRule="atLeast"/>
      <w:ind w:firstLine="420"/>
    </w:pPr>
  </w:style>
  <w:style w:type="paragraph" w:customStyle="1" w:styleId="9">
    <w:name w:val="正文格式"/>
    <w:basedOn w:val="1"/>
    <w:qFormat/>
    <w:uiPriority w:val="0"/>
    <w:pPr>
      <w:tabs>
        <w:tab w:val="left" w:pos="992"/>
      </w:tabs>
      <w:spacing w:line="240" w:lineRule="auto"/>
      <w:ind w:firstLine="200" w:firstLineChars="200"/>
    </w:pPr>
    <w:rPr>
      <w:rFonts w:ascii="宋体" w:hAnsi="宋体"/>
      <w:sz w:val="28"/>
    </w:rPr>
  </w:style>
  <w:style w:type="paragraph" w:styleId="10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Body Text First Indent"/>
    <w:basedOn w:val="2"/>
    <w:qFormat/>
    <w:uiPriority w:val="0"/>
    <w:pPr>
      <w:ind w:firstLine="420" w:firstLineChars="100"/>
    </w:pPr>
    <w:rPr>
      <w:lang w:val="en-US" w:eastAsia="zh-CN"/>
    </w:rPr>
  </w:style>
  <w:style w:type="paragraph" w:styleId="15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1501</Words>
  <Characters>1682</Characters>
  <Lines>0</Lines>
  <Paragraphs>0</Paragraphs>
  <TotalTime>4</TotalTime>
  <ScaleCrop>false</ScaleCrop>
  <LinksUpToDate>false</LinksUpToDate>
  <CharactersWithSpaces>1707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2024-05-06T02:43:00Z</dcterms:created>
  <dc:creator>cib</dc:creator>
  <cp:lastModifiedBy>coisini</cp:lastModifiedBy>
  <dcterms:modified xsi:type="dcterms:W3CDTF">2025-01-14T03:12:48Z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eyJoZGlkIjoiNDhkZDg4NTgxMWRkMGNhOWJiMjllNTE4MWZjNzIwOWEiLCJ1c2VySWQiOiI3MTgyNzIwMDMifQ==</vt:lpwstr>
  </property>
  <property fmtid="{D5CDD505-2E9C-101B-9397-08002B2CF9AE}" pid="4" name="ICV">
    <vt:lpwstr>916A75BC24974F1BB79770311A7F6185_12</vt:lpwstr>
  </property>
</Properties>
</file>